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37E53" w14:textId="77777777" w:rsidR="008D7788" w:rsidRDefault="008D7788" w:rsidP="008D7788">
      <w:pPr>
        <w:spacing w:after="0" w:line="240" w:lineRule="auto"/>
        <w:jc w:val="center"/>
        <w:rPr>
          <w:rFonts w:ascii="Times New Roman" w:hAnsi="Times New Roman" w:cs="Times New Roman"/>
          <w:b/>
          <w:bCs/>
        </w:rPr>
      </w:pPr>
      <w:r>
        <w:rPr>
          <w:rFonts w:ascii="Times New Roman" w:hAnsi="Times New Roman" w:cs="Times New Roman"/>
          <w:b/>
          <w:bCs/>
        </w:rPr>
        <w:t>Bath Water District</w:t>
      </w:r>
    </w:p>
    <w:p w14:paraId="7C6223EB" w14:textId="77777777" w:rsidR="008D7788" w:rsidRDefault="008D7788" w:rsidP="008D7788">
      <w:pPr>
        <w:spacing w:after="0" w:line="240" w:lineRule="auto"/>
        <w:jc w:val="center"/>
        <w:rPr>
          <w:rFonts w:ascii="Times New Roman" w:hAnsi="Times New Roman" w:cs="Times New Roman"/>
          <w:b/>
          <w:bCs/>
        </w:rPr>
      </w:pPr>
      <w:r>
        <w:rPr>
          <w:rFonts w:ascii="Times New Roman" w:hAnsi="Times New Roman" w:cs="Times New Roman"/>
          <w:b/>
          <w:bCs/>
        </w:rPr>
        <w:t>Legal Notice</w:t>
      </w:r>
    </w:p>
    <w:p w14:paraId="5C08F29E" w14:textId="77777777" w:rsidR="008D7788" w:rsidRDefault="008D7788" w:rsidP="008D7788">
      <w:pPr>
        <w:spacing w:after="0" w:line="240" w:lineRule="auto"/>
        <w:jc w:val="center"/>
        <w:rPr>
          <w:rFonts w:ascii="Times New Roman" w:hAnsi="Times New Roman" w:cs="Times New Roman"/>
          <w:b/>
          <w:bCs/>
        </w:rPr>
      </w:pPr>
    </w:p>
    <w:p w14:paraId="5E50882A" w14:textId="772B32FF" w:rsidR="008D7788" w:rsidRDefault="008D7788" w:rsidP="008D7788">
      <w:pPr>
        <w:spacing w:after="0" w:line="240" w:lineRule="auto"/>
        <w:rPr>
          <w:rFonts w:ascii="Times New Roman" w:hAnsi="Times New Roman" w:cs="Times New Roman"/>
        </w:rPr>
      </w:pPr>
      <w:r>
        <w:rPr>
          <w:rFonts w:ascii="Times New Roman" w:hAnsi="Times New Roman" w:cs="Times New Roman"/>
        </w:rPr>
        <w:t xml:space="preserve">The Bath Water District gives notice to the public that on February 13, 2023 at the </w:t>
      </w:r>
      <w:r w:rsidR="00973A09">
        <w:rPr>
          <w:rFonts w:ascii="Times New Roman" w:hAnsi="Times New Roman" w:cs="Times New Roman"/>
        </w:rPr>
        <w:t>Bath Water District office at 1 Lambard Street</w:t>
      </w:r>
      <w:r>
        <w:rPr>
          <w:rFonts w:ascii="Times New Roman" w:hAnsi="Times New Roman" w:cs="Times New Roman"/>
        </w:rPr>
        <w:t>, the trustees of the Bath Water District will hold a public hearing and hear comments on a proposed water rate increase.</w:t>
      </w:r>
    </w:p>
    <w:p w14:paraId="52849B42" w14:textId="77777777" w:rsidR="008D7788" w:rsidRDefault="008D7788" w:rsidP="008D7788">
      <w:pPr>
        <w:spacing w:after="0" w:line="240" w:lineRule="auto"/>
        <w:rPr>
          <w:rFonts w:ascii="Times New Roman" w:hAnsi="Times New Roman" w:cs="Times New Roman"/>
        </w:rPr>
      </w:pPr>
    </w:p>
    <w:tbl>
      <w:tblPr>
        <w:tblStyle w:val="TableGrid"/>
        <w:tblW w:w="0" w:type="auto"/>
        <w:tblInd w:w="26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30"/>
        <w:gridCol w:w="1619"/>
        <w:gridCol w:w="1441"/>
        <w:gridCol w:w="1530"/>
        <w:gridCol w:w="1646"/>
      </w:tblGrid>
      <w:tr w:rsidR="008D7788" w14:paraId="3FAF8FD9" w14:textId="77777777" w:rsidTr="008426E2">
        <w:tc>
          <w:tcPr>
            <w:tcW w:w="2430" w:type="dxa"/>
          </w:tcPr>
          <w:p w14:paraId="44451150" w14:textId="77777777" w:rsidR="008D7788" w:rsidRDefault="008D7788" w:rsidP="008426E2">
            <w:pPr>
              <w:rPr>
                <w:rFonts w:ascii="Times New Roman" w:hAnsi="Times New Roman" w:cs="Times New Roman"/>
              </w:rPr>
            </w:pPr>
          </w:p>
        </w:tc>
        <w:tc>
          <w:tcPr>
            <w:tcW w:w="3060" w:type="dxa"/>
            <w:gridSpan w:val="2"/>
          </w:tcPr>
          <w:p w14:paraId="28B5F7D7" w14:textId="77777777" w:rsidR="008D7788" w:rsidRDefault="008D7788" w:rsidP="008426E2">
            <w:pPr>
              <w:pBdr>
                <w:bottom w:val="single" w:sz="6" w:space="1" w:color="auto"/>
              </w:pBdr>
              <w:jc w:val="center"/>
              <w:rPr>
                <w:rFonts w:ascii="Times New Roman" w:hAnsi="Times New Roman" w:cs="Times New Roman"/>
              </w:rPr>
            </w:pPr>
            <w:r>
              <w:rPr>
                <w:rFonts w:ascii="Times New Roman" w:hAnsi="Times New Roman" w:cs="Times New Roman"/>
              </w:rPr>
              <w:t>Effective May 1, 2023</w:t>
            </w:r>
          </w:p>
        </w:tc>
        <w:tc>
          <w:tcPr>
            <w:tcW w:w="3176" w:type="dxa"/>
            <w:gridSpan w:val="2"/>
          </w:tcPr>
          <w:p w14:paraId="67F1BB69" w14:textId="77777777" w:rsidR="008D7788" w:rsidRDefault="008D7788" w:rsidP="008426E2">
            <w:pPr>
              <w:pBdr>
                <w:bottom w:val="single" w:sz="6" w:space="1" w:color="auto"/>
              </w:pBdr>
              <w:jc w:val="center"/>
              <w:rPr>
                <w:rFonts w:ascii="Times New Roman" w:hAnsi="Times New Roman" w:cs="Times New Roman"/>
              </w:rPr>
            </w:pPr>
            <w:r>
              <w:rPr>
                <w:rFonts w:ascii="Times New Roman" w:hAnsi="Times New Roman" w:cs="Times New Roman"/>
              </w:rPr>
              <w:t>Effective April 1, 2024</w:t>
            </w:r>
          </w:p>
        </w:tc>
      </w:tr>
      <w:tr w:rsidR="008D7788" w14:paraId="1DB09B41" w14:textId="77777777" w:rsidTr="008426E2">
        <w:tc>
          <w:tcPr>
            <w:tcW w:w="2430" w:type="dxa"/>
          </w:tcPr>
          <w:p w14:paraId="4D2E5677" w14:textId="77777777" w:rsidR="008D7788" w:rsidRDefault="008D7788" w:rsidP="008426E2">
            <w:pPr>
              <w:rPr>
                <w:rFonts w:ascii="Times New Roman" w:hAnsi="Times New Roman" w:cs="Times New Roman"/>
              </w:rPr>
            </w:pPr>
          </w:p>
        </w:tc>
        <w:tc>
          <w:tcPr>
            <w:tcW w:w="1619" w:type="dxa"/>
          </w:tcPr>
          <w:p w14:paraId="05B7FCE2" w14:textId="77777777" w:rsidR="008D7788" w:rsidRDefault="008D7788" w:rsidP="008426E2">
            <w:pPr>
              <w:pBdr>
                <w:bottom w:val="single" w:sz="6" w:space="1" w:color="auto"/>
              </w:pBdr>
              <w:jc w:val="center"/>
              <w:rPr>
                <w:rFonts w:ascii="Times New Roman" w:hAnsi="Times New Roman" w:cs="Times New Roman"/>
              </w:rPr>
            </w:pPr>
            <w:r>
              <w:rPr>
                <w:rFonts w:ascii="Times New Roman" w:hAnsi="Times New Roman" w:cs="Times New Roman"/>
              </w:rPr>
              <w:t>% Increase</w:t>
            </w:r>
          </w:p>
        </w:tc>
        <w:tc>
          <w:tcPr>
            <w:tcW w:w="1441" w:type="dxa"/>
          </w:tcPr>
          <w:p w14:paraId="7E6D21EB" w14:textId="77777777" w:rsidR="008D7788" w:rsidRDefault="008D7788" w:rsidP="008426E2">
            <w:pPr>
              <w:pBdr>
                <w:bottom w:val="single" w:sz="6" w:space="1" w:color="auto"/>
              </w:pBdr>
              <w:jc w:val="center"/>
              <w:rPr>
                <w:rFonts w:ascii="Times New Roman" w:hAnsi="Times New Roman" w:cs="Times New Roman"/>
              </w:rPr>
            </w:pPr>
            <w:r>
              <w:rPr>
                <w:rFonts w:ascii="Times New Roman" w:hAnsi="Times New Roman" w:cs="Times New Roman"/>
              </w:rPr>
              <w:t>$ Increase</w:t>
            </w:r>
          </w:p>
        </w:tc>
        <w:tc>
          <w:tcPr>
            <w:tcW w:w="1530" w:type="dxa"/>
          </w:tcPr>
          <w:p w14:paraId="3BBB40F0" w14:textId="77777777" w:rsidR="008D7788" w:rsidRDefault="008D7788" w:rsidP="008426E2">
            <w:pPr>
              <w:pBdr>
                <w:bottom w:val="single" w:sz="6" w:space="1" w:color="auto"/>
              </w:pBdr>
              <w:jc w:val="center"/>
              <w:rPr>
                <w:rFonts w:ascii="Times New Roman" w:hAnsi="Times New Roman" w:cs="Times New Roman"/>
              </w:rPr>
            </w:pPr>
            <w:r>
              <w:rPr>
                <w:rFonts w:ascii="Times New Roman" w:hAnsi="Times New Roman" w:cs="Times New Roman"/>
              </w:rPr>
              <w:t>% Increase</w:t>
            </w:r>
          </w:p>
        </w:tc>
        <w:tc>
          <w:tcPr>
            <w:tcW w:w="1646" w:type="dxa"/>
          </w:tcPr>
          <w:p w14:paraId="19B707BD" w14:textId="77777777" w:rsidR="008D7788" w:rsidRDefault="008D7788" w:rsidP="008426E2">
            <w:pPr>
              <w:pBdr>
                <w:bottom w:val="single" w:sz="6" w:space="1" w:color="auto"/>
              </w:pBdr>
              <w:jc w:val="center"/>
              <w:rPr>
                <w:rFonts w:ascii="Times New Roman" w:hAnsi="Times New Roman" w:cs="Times New Roman"/>
              </w:rPr>
            </w:pPr>
            <w:r>
              <w:rPr>
                <w:rFonts w:ascii="Times New Roman" w:hAnsi="Times New Roman" w:cs="Times New Roman"/>
              </w:rPr>
              <w:t>$ Increase</w:t>
            </w:r>
          </w:p>
        </w:tc>
      </w:tr>
      <w:tr w:rsidR="008D7788" w14:paraId="3B1DF984" w14:textId="77777777" w:rsidTr="008426E2">
        <w:tc>
          <w:tcPr>
            <w:tcW w:w="2430" w:type="dxa"/>
          </w:tcPr>
          <w:p w14:paraId="1B40CBEE" w14:textId="77777777" w:rsidR="008D7788" w:rsidRDefault="008D7788" w:rsidP="008426E2">
            <w:pPr>
              <w:rPr>
                <w:rFonts w:ascii="Times New Roman" w:hAnsi="Times New Roman" w:cs="Times New Roman"/>
              </w:rPr>
            </w:pPr>
            <w:r>
              <w:rPr>
                <w:rFonts w:ascii="Times New Roman" w:hAnsi="Times New Roman" w:cs="Times New Roman"/>
              </w:rPr>
              <w:t>Residential</w:t>
            </w:r>
          </w:p>
        </w:tc>
        <w:tc>
          <w:tcPr>
            <w:tcW w:w="1619" w:type="dxa"/>
          </w:tcPr>
          <w:p w14:paraId="1FDC2F99" w14:textId="77777777" w:rsidR="008D7788" w:rsidRDefault="008D7788" w:rsidP="008426E2">
            <w:pPr>
              <w:rPr>
                <w:rFonts w:ascii="Times New Roman" w:hAnsi="Times New Roman" w:cs="Times New Roman"/>
              </w:rPr>
            </w:pPr>
            <w:r>
              <w:rPr>
                <w:rFonts w:ascii="Times New Roman" w:hAnsi="Times New Roman" w:cs="Times New Roman"/>
              </w:rPr>
              <w:t xml:space="preserve">           19.98 %</w:t>
            </w:r>
          </w:p>
        </w:tc>
        <w:tc>
          <w:tcPr>
            <w:tcW w:w="1441" w:type="dxa"/>
          </w:tcPr>
          <w:p w14:paraId="5D1AB4A8" w14:textId="77777777" w:rsidR="008D7788" w:rsidRDefault="008D7788" w:rsidP="008426E2">
            <w:pPr>
              <w:rPr>
                <w:rFonts w:ascii="Times New Roman" w:hAnsi="Times New Roman" w:cs="Times New Roman"/>
              </w:rPr>
            </w:pPr>
            <w:r>
              <w:rPr>
                <w:rFonts w:ascii="Times New Roman" w:hAnsi="Times New Roman" w:cs="Times New Roman"/>
              </w:rPr>
              <w:t>$      262,980</w:t>
            </w:r>
          </w:p>
        </w:tc>
        <w:tc>
          <w:tcPr>
            <w:tcW w:w="1530" w:type="dxa"/>
          </w:tcPr>
          <w:p w14:paraId="64917416"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646" w:type="dxa"/>
          </w:tcPr>
          <w:p w14:paraId="3B1F4EC7" w14:textId="77777777" w:rsidR="008D7788" w:rsidRDefault="008D7788" w:rsidP="008426E2">
            <w:pPr>
              <w:rPr>
                <w:rFonts w:ascii="Times New Roman" w:hAnsi="Times New Roman" w:cs="Times New Roman"/>
              </w:rPr>
            </w:pPr>
            <w:r>
              <w:rPr>
                <w:rFonts w:ascii="Times New Roman" w:hAnsi="Times New Roman" w:cs="Times New Roman"/>
              </w:rPr>
              <w:t>$          315,884</w:t>
            </w:r>
          </w:p>
        </w:tc>
      </w:tr>
      <w:tr w:rsidR="008D7788" w14:paraId="3CD48BCE" w14:textId="77777777" w:rsidTr="008426E2">
        <w:tc>
          <w:tcPr>
            <w:tcW w:w="2430" w:type="dxa"/>
          </w:tcPr>
          <w:p w14:paraId="07FA12E6" w14:textId="77777777" w:rsidR="008D7788" w:rsidRDefault="008D7788" w:rsidP="008426E2">
            <w:pPr>
              <w:rPr>
                <w:rFonts w:ascii="Times New Roman" w:hAnsi="Times New Roman" w:cs="Times New Roman"/>
              </w:rPr>
            </w:pPr>
            <w:r>
              <w:rPr>
                <w:rFonts w:ascii="Times New Roman" w:hAnsi="Times New Roman" w:cs="Times New Roman"/>
              </w:rPr>
              <w:t>Commercial</w:t>
            </w:r>
          </w:p>
        </w:tc>
        <w:tc>
          <w:tcPr>
            <w:tcW w:w="1619" w:type="dxa"/>
          </w:tcPr>
          <w:p w14:paraId="1FB3C225" w14:textId="77777777" w:rsidR="008D7788" w:rsidRDefault="008D7788" w:rsidP="008426E2">
            <w:pPr>
              <w:rPr>
                <w:rFonts w:ascii="Times New Roman" w:hAnsi="Times New Roman" w:cs="Times New Roman"/>
              </w:rPr>
            </w:pPr>
            <w:r>
              <w:rPr>
                <w:rFonts w:ascii="Times New Roman" w:hAnsi="Times New Roman" w:cs="Times New Roman"/>
              </w:rPr>
              <w:t xml:space="preserve">           19.95 %</w:t>
            </w:r>
          </w:p>
        </w:tc>
        <w:tc>
          <w:tcPr>
            <w:tcW w:w="1441" w:type="dxa"/>
          </w:tcPr>
          <w:p w14:paraId="4E2BCEF2" w14:textId="77777777" w:rsidR="008D7788" w:rsidRDefault="008D7788" w:rsidP="008426E2">
            <w:pPr>
              <w:rPr>
                <w:rFonts w:ascii="Times New Roman" w:hAnsi="Times New Roman" w:cs="Times New Roman"/>
              </w:rPr>
            </w:pPr>
            <w:r>
              <w:rPr>
                <w:rFonts w:ascii="Times New Roman" w:hAnsi="Times New Roman" w:cs="Times New Roman"/>
              </w:rPr>
              <w:t xml:space="preserve">          72,603</w:t>
            </w:r>
          </w:p>
        </w:tc>
        <w:tc>
          <w:tcPr>
            <w:tcW w:w="1530" w:type="dxa"/>
          </w:tcPr>
          <w:p w14:paraId="01AEFB06"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646" w:type="dxa"/>
          </w:tcPr>
          <w:p w14:paraId="30E0D83E" w14:textId="77777777" w:rsidR="008D7788" w:rsidRDefault="008D7788" w:rsidP="008426E2">
            <w:pPr>
              <w:rPr>
                <w:rFonts w:ascii="Times New Roman" w:hAnsi="Times New Roman" w:cs="Times New Roman"/>
              </w:rPr>
            </w:pPr>
            <w:r>
              <w:rPr>
                <w:rFonts w:ascii="Times New Roman" w:hAnsi="Times New Roman" w:cs="Times New Roman"/>
              </w:rPr>
              <w:t xml:space="preserve">              87,288</w:t>
            </w:r>
          </w:p>
        </w:tc>
      </w:tr>
      <w:tr w:rsidR="008D7788" w14:paraId="45AB3779" w14:textId="77777777" w:rsidTr="008426E2">
        <w:tc>
          <w:tcPr>
            <w:tcW w:w="2430" w:type="dxa"/>
          </w:tcPr>
          <w:p w14:paraId="4104410B" w14:textId="77777777" w:rsidR="008D7788" w:rsidRDefault="008D7788" w:rsidP="008426E2">
            <w:pPr>
              <w:rPr>
                <w:rFonts w:ascii="Times New Roman" w:hAnsi="Times New Roman" w:cs="Times New Roman"/>
              </w:rPr>
            </w:pPr>
            <w:r>
              <w:rPr>
                <w:rFonts w:ascii="Times New Roman" w:hAnsi="Times New Roman" w:cs="Times New Roman"/>
              </w:rPr>
              <w:t>Industrial</w:t>
            </w:r>
          </w:p>
        </w:tc>
        <w:tc>
          <w:tcPr>
            <w:tcW w:w="1619" w:type="dxa"/>
          </w:tcPr>
          <w:p w14:paraId="5B40095A" w14:textId="77777777" w:rsidR="008D7788" w:rsidRDefault="008D7788" w:rsidP="008426E2">
            <w:pPr>
              <w:rPr>
                <w:rFonts w:ascii="Times New Roman" w:hAnsi="Times New Roman" w:cs="Times New Roman"/>
              </w:rPr>
            </w:pPr>
            <w:r>
              <w:rPr>
                <w:rFonts w:ascii="Times New Roman" w:hAnsi="Times New Roman" w:cs="Times New Roman"/>
              </w:rPr>
              <w:t xml:space="preserve">           19.98 %</w:t>
            </w:r>
          </w:p>
        </w:tc>
        <w:tc>
          <w:tcPr>
            <w:tcW w:w="1441" w:type="dxa"/>
          </w:tcPr>
          <w:p w14:paraId="42B3B10A" w14:textId="77777777" w:rsidR="008D7788" w:rsidRDefault="008D7788" w:rsidP="008426E2">
            <w:pPr>
              <w:rPr>
                <w:rFonts w:ascii="Times New Roman" w:hAnsi="Times New Roman" w:cs="Times New Roman"/>
              </w:rPr>
            </w:pPr>
            <w:r>
              <w:rPr>
                <w:rFonts w:ascii="Times New Roman" w:hAnsi="Times New Roman" w:cs="Times New Roman"/>
              </w:rPr>
              <w:t xml:space="preserve">          88,416</w:t>
            </w:r>
          </w:p>
        </w:tc>
        <w:tc>
          <w:tcPr>
            <w:tcW w:w="1530" w:type="dxa"/>
          </w:tcPr>
          <w:p w14:paraId="029BA354"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646" w:type="dxa"/>
          </w:tcPr>
          <w:p w14:paraId="27D58710" w14:textId="77777777" w:rsidR="008D7788" w:rsidRDefault="008D7788" w:rsidP="008426E2">
            <w:pPr>
              <w:rPr>
                <w:rFonts w:ascii="Times New Roman" w:hAnsi="Times New Roman" w:cs="Times New Roman"/>
              </w:rPr>
            </w:pPr>
            <w:r>
              <w:rPr>
                <w:rFonts w:ascii="Times New Roman" w:hAnsi="Times New Roman" w:cs="Times New Roman"/>
              </w:rPr>
              <w:t xml:space="preserve">            106,193</w:t>
            </w:r>
          </w:p>
        </w:tc>
      </w:tr>
      <w:tr w:rsidR="008D7788" w14:paraId="40DA174A" w14:textId="77777777" w:rsidTr="008426E2">
        <w:tc>
          <w:tcPr>
            <w:tcW w:w="2430" w:type="dxa"/>
          </w:tcPr>
          <w:p w14:paraId="547BF273" w14:textId="77777777" w:rsidR="008D7788" w:rsidRDefault="008D7788" w:rsidP="008426E2">
            <w:pPr>
              <w:rPr>
                <w:rFonts w:ascii="Times New Roman" w:hAnsi="Times New Roman" w:cs="Times New Roman"/>
              </w:rPr>
            </w:pPr>
            <w:r>
              <w:rPr>
                <w:rFonts w:ascii="Times New Roman" w:hAnsi="Times New Roman" w:cs="Times New Roman"/>
              </w:rPr>
              <w:t>Governmental</w:t>
            </w:r>
          </w:p>
        </w:tc>
        <w:tc>
          <w:tcPr>
            <w:tcW w:w="1619" w:type="dxa"/>
          </w:tcPr>
          <w:p w14:paraId="32110949" w14:textId="77777777" w:rsidR="008D7788" w:rsidRDefault="008D7788" w:rsidP="008426E2">
            <w:pPr>
              <w:rPr>
                <w:rFonts w:ascii="Times New Roman" w:hAnsi="Times New Roman" w:cs="Times New Roman"/>
              </w:rPr>
            </w:pPr>
            <w:r>
              <w:rPr>
                <w:rFonts w:ascii="Times New Roman" w:hAnsi="Times New Roman" w:cs="Times New Roman"/>
              </w:rPr>
              <w:t xml:space="preserve">           19.98 %</w:t>
            </w:r>
          </w:p>
        </w:tc>
        <w:tc>
          <w:tcPr>
            <w:tcW w:w="1441" w:type="dxa"/>
          </w:tcPr>
          <w:p w14:paraId="529DF163" w14:textId="77777777" w:rsidR="008D7788" w:rsidRDefault="008D7788" w:rsidP="008426E2">
            <w:pPr>
              <w:rPr>
                <w:rFonts w:ascii="Times New Roman" w:hAnsi="Times New Roman" w:cs="Times New Roman"/>
              </w:rPr>
            </w:pPr>
            <w:r>
              <w:rPr>
                <w:rFonts w:ascii="Times New Roman" w:hAnsi="Times New Roman" w:cs="Times New Roman"/>
              </w:rPr>
              <w:t xml:space="preserve">          11,673</w:t>
            </w:r>
          </w:p>
        </w:tc>
        <w:tc>
          <w:tcPr>
            <w:tcW w:w="1530" w:type="dxa"/>
          </w:tcPr>
          <w:p w14:paraId="104241D4"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646" w:type="dxa"/>
          </w:tcPr>
          <w:p w14:paraId="58E413D7" w14:textId="77777777" w:rsidR="008D7788" w:rsidRDefault="008D7788" w:rsidP="008426E2">
            <w:pPr>
              <w:rPr>
                <w:rFonts w:ascii="Times New Roman" w:hAnsi="Times New Roman" w:cs="Times New Roman"/>
              </w:rPr>
            </w:pPr>
            <w:r>
              <w:rPr>
                <w:rFonts w:ascii="Times New Roman" w:hAnsi="Times New Roman" w:cs="Times New Roman"/>
              </w:rPr>
              <w:t xml:space="preserve">              14,021</w:t>
            </w:r>
          </w:p>
        </w:tc>
      </w:tr>
      <w:tr w:rsidR="008D7788" w14:paraId="00EEF670" w14:textId="77777777" w:rsidTr="008426E2">
        <w:tc>
          <w:tcPr>
            <w:tcW w:w="2430" w:type="dxa"/>
          </w:tcPr>
          <w:p w14:paraId="09BC5936" w14:textId="77777777" w:rsidR="008D7788" w:rsidRDefault="008D7788" w:rsidP="008426E2">
            <w:pPr>
              <w:rPr>
                <w:rFonts w:ascii="Times New Roman" w:hAnsi="Times New Roman" w:cs="Times New Roman"/>
              </w:rPr>
            </w:pPr>
            <w:r>
              <w:rPr>
                <w:rFonts w:ascii="Times New Roman" w:hAnsi="Times New Roman" w:cs="Times New Roman"/>
              </w:rPr>
              <w:t>Private Fire Protection</w:t>
            </w:r>
          </w:p>
        </w:tc>
        <w:tc>
          <w:tcPr>
            <w:tcW w:w="1619" w:type="dxa"/>
          </w:tcPr>
          <w:p w14:paraId="19B7329A"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441" w:type="dxa"/>
          </w:tcPr>
          <w:p w14:paraId="241D0A73" w14:textId="77777777" w:rsidR="008D7788" w:rsidRDefault="008D7788" w:rsidP="008426E2">
            <w:pPr>
              <w:rPr>
                <w:rFonts w:ascii="Times New Roman" w:hAnsi="Times New Roman" w:cs="Times New Roman"/>
              </w:rPr>
            </w:pPr>
            <w:r>
              <w:rPr>
                <w:rFonts w:ascii="Times New Roman" w:hAnsi="Times New Roman" w:cs="Times New Roman"/>
              </w:rPr>
              <w:t xml:space="preserve">          99,045</w:t>
            </w:r>
          </w:p>
        </w:tc>
        <w:tc>
          <w:tcPr>
            <w:tcW w:w="1530" w:type="dxa"/>
          </w:tcPr>
          <w:p w14:paraId="0926A2B7"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646" w:type="dxa"/>
          </w:tcPr>
          <w:p w14:paraId="2A3CFE27" w14:textId="77777777" w:rsidR="008D7788" w:rsidRDefault="008D7788" w:rsidP="008426E2">
            <w:pPr>
              <w:rPr>
                <w:rFonts w:ascii="Times New Roman" w:hAnsi="Times New Roman" w:cs="Times New Roman"/>
              </w:rPr>
            </w:pPr>
            <w:r>
              <w:rPr>
                <w:rFonts w:ascii="Times New Roman" w:hAnsi="Times New Roman" w:cs="Times New Roman"/>
              </w:rPr>
              <w:t xml:space="preserve">            118,854</w:t>
            </w:r>
          </w:p>
        </w:tc>
      </w:tr>
      <w:tr w:rsidR="008D7788" w14:paraId="3D9D0C39" w14:textId="77777777" w:rsidTr="008426E2">
        <w:tc>
          <w:tcPr>
            <w:tcW w:w="2430" w:type="dxa"/>
          </w:tcPr>
          <w:p w14:paraId="6A70D91D" w14:textId="77777777" w:rsidR="008D7788" w:rsidRDefault="008D7788" w:rsidP="008426E2">
            <w:pPr>
              <w:rPr>
                <w:rFonts w:ascii="Times New Roman" w:hAnsi="Times New Roman" w:cs="Times New Roman"/>
              </w:rPr>
            </w:pPr>
            <w:r>
              <w:rPr>
                <w:rFonts w:ascii="Times New Roman" w:hAnsi="Times New Roman" w:cs="Times New Roman"/>
              </w:rPr>
              <w:t>Public Fire Protection</w:t>
            </w:r>
          </w:p>
        </w:tc>
        <w:tc>
          <w:tcPr>
            <w:tcW w:w="1619" w:type="dxa"/>
          </w:tcPr>
          <w:p w14:paraId="064610BF"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441" w:type="dxa"/>
          </w:tcPr>
          <w:p w14:paraId="48FD1AD8" w14:textId="77777777" w:rsidR="008D7788" w:rsidRDefault="008D7788" w:rsidP="008426E2">
            <w:pPr>
              <w:rPr>
                <w:rFonts w:ascii="Times New Roman" w:hAnsi="Times New Roman" w:cs="Times New Roman"/>
              </w:rPr>
            </w:pPr>
            <w:r>
              <w:rPr>
                <w:rFonts w:ascii="Times New Roman" w:hAnsi="Times New Roman" w:cs="Times New Roman"/>
              </w:rPr>
              <w:t xml:space="preserve">          39,728</w:t>
            </w:r>
          </w:p>
        </w:tc>
        <w:tc>
          <w:tcPr>
            <w:tcW w:w="1530" w:type="dxa"/>
          </w:tcPr>
          <w:p w14:paraId="30FBB7CC" w14:textId="77777777" w:rsidR="008D7788" w:rsidRDefault="008D7788" w:rsidP="008426E2">
            <w:pPr>
              <w:rPr>
                <w:rFonts w:ascii="Times New Roman" w:hAnsi="Times New Roman" w:cs="Times New Roman"/>
              </w:rPr>
            </w:pPr>
            <w:r>
              <w:rPr>
                <w:rFonts w:ascii="Times New Roman" w:hAnsi="Times New Roman" w:cs="Times New Roman"/>
              </w:rPr>
              <w:t xml:space="preserve">          20.00 %</w:t>
            </w:r>
          </w:p>
        </w:tc>
        <w:tc>
          <w:tcPr>
            <w:tcW w:w="1646" w:type="dxa"/>
          </w:tcPr>
          <w:p w14:paraId="43C6D318" w14:textId="77777777" w:rsidR="008D7788" w:rsidRDefault="008D7788" w:rsidP="008426E2">
            <w:pPr>
              <w:rPr>
                <w:rFonts w:ascii="Times New Roman" w:hAnsi="Times New Roman" w:cs="Times New Roman"/>
              </w:rPr>
            </w:pPr>
            <w:r>
              <w:rPr>
                <w:rFonts w:ascii="Times New Roman" w:hAnsi="Times New Roman" w:cs="Times New Roman"/>
              </w:rPr>
              <w:t xml:space="preserve">              47,673</w:t>
            </w:r>
          </w:p>
        </w:tc>
      </w:tr>
      <w:tr w:rsidR="008D7788" w14:paraId="7BCC1BB7" w14:textId="77777777" w:rsidTr="008426E2">
        <w:tc>
          <w:tcPr>
            <w:tcW w:w="2430" w:type="dxa"/>
          </w:tcPr>
          <w:p w14:paraId="4CEAABA4" w14:textId="77777777" w:rsidR="008D7788" w:rsidRDefault="008D7788" w:rsidP="008426E2">
            <w:pPr>
              <w:rPr>
                <w:rFonts w:ascii="Times New Roman" w:hAnsi="Times New Roman" w:cs="Times New Roman"/>
              </w:rPr>
            </w:pPr>
            <w:r>
              <w:rPr>
                <w:rFonts w:ascii="Times New Roman" w:hAnsi="Times New Roman" w:cs="Times New Roman"/>
              </w:rPr>
              <w:t>Sales for Resale</w:t>
            </w:r>
          </w:p>
        </w:tc>
        <w:tc>
          <w:tcPr>
            <w:tcW w:w="1619" w:type="dxa"/>
          </w:tcPr>
          <w:p w14:paraId="61C7909D" w14:textId="77777777" w:rsidR="008D7788" w:rsidRDefault="008D7788" w:rsidP="008426E2">
            <w:pPr>
              <w:rPr>
                <w:rFonts w:ascii="Times New Roman" w:hAnsi="Times New Roman" w:cs="Times New Roman"/>
              </w:rPr>
            </w:pPr>
            <w:r>
              <w:rPr>
                <w:rFonts w:ascii="Times New Roman" w:hAnsi="Times New Roman" w:cs="Times New Roman"/>
              </w:rPr>
              <w:t xml:space="preserve">             4.00 %</w:t>
            </w:r>
          </w:p>
        </w:tc>
        <w:tc>
          <w:tcPr>
            <w:tcW w:w="1441" w:type="dxa"/>
          </w:tcPr>
          <w:p w14:paraId="4003AF4D" w14:textId="77777777" w:rsidR="008D7788" w:rsidRDefault="008D7788" w:rsidP="008426E2">
            <w:pPr>
              <w:rPr>
                <w:rFonts w:ascii="Times New Roman" w:hAnsi="Times New Roman" w:cs="Times New Roman"/>
              </w:rPr>
            </w:pPr>
            <w:r>
              <w:rPr>
                <w:rFonts w:ascii="Times New Roman" w:hAnsi="Times New Roman" w:cs="Times New Roman"/>
              </w:rPr>
              <w:t xml:space="preserve">          11,939</w:t>
            </w:r>
          </w:p>
        </w:tc>
        <w:tc>
          <w:tcPr>
            <w:tcW w:w="1530" w:type="dxa"/>
          </w:tcPr>
          <w:p w14:paraId="6868F5C3" w14:textId="77777777" w:rsidR="008D7788" w:rsidRDefault="008D7788" w:rsidP="008426E2">
            <w:pPr>
              <w:rPr>
                <w:rFonts w:ascii="Times New Roman" w:hAnsi="Times New Roman" w:cs="Times New Roman"/>
              </w:rPr>
            </w:pPr>
            <w:r>
              <w:rPr>
                <w:rFonts w:ascii="Times New Roman" w:hAnsi="Times New Roman" w:cs="Times New Roman"/>
              </w:rPr>
              <w:t xml:space="preserve">            4.00 %</w:t>
            </w:r>
          </w:p>
        </w:tc>
        <w:tc>
          <w:tcPr>
            <w:tcW w:w="1646" w:type="dxa"/>
          </w:tcPr>
          <w:p w14:paraId="1DA91D0C" w14:textId="77777777" w:rsidR="008D7788" w:rsidRDefault="008D7788" w:rsidP="008426E2">
            <w:pPr>
              <w:rPr>
                <w:rFonts w:ascii="Times New Roman" w:hAnsi="Times New Roman" w:cs="Times New Roman"/>
              </w:rPr>
            </w:pPr>
            <w:r>
              <w:rPr>
                <w:rFonts w:ascii="Times New Roman" w:hAnsi="Times New Roman" w:cs="Times New Roman"/>
              </w:rPr>
              <w:t xml:space="preserve">              12,418</w:t>
            </w:r>
          </w:p>
        </w:tc>
      </w:tr>
      <w:tr w:rsidR="008D7788" w14:paraId="3B576E96" w14:textId="77777777" w:rsidTr="008426E2">
        <w:tc>
          <w:tcPr>
            <w:tcW w:w="2430" w:type="dxa"/>
          </w:tcPr>
          <w:p w14:paraId="60502AD3" w14:textId="77777777" w:rsidR="008D7788" w:rsidRDefault="008D7788" w:rsidP="008426E2">
            <w:pPr>
              <w:rPr>
                <w:rFonts w:ascii="Times New Roman" w:hAnsi="Times New Roman" w:cs="Times New Roman"/>
              </w:rPr>
            </w:pPr>
            <w:r>
              <w:rPr>
                <w:rFonts w:ascii="Times New Roman" w:hAnsi="Times New Roman" w:cs="Times New Roman"/>
              </w:rPr>
              <w:t>Other Water Revenue</w:t>
            </w:r>
          </w:p>
        </w:tc>
        <w:tc>
          <w:tcPr>
            <w:tcW w:w="1619" w:type="dxa"/>
          </w:tcPr>
          <w:p w14:paraId="7E87B77E" w14:textId="77777777" w:rsidR="008D7788" w:rsidRDefault="008D7788" w:rsidP="008426E2">
            <w:pPr>
              <w:rPr>
                <w:rFonts w:ascii="Times New Roman" w:hAnsi="Times New Roman" w:cs="Times New Roman"/>
              </w:rPr>
            </w:pPr>
            <w:r>
              <w:rPr>
                <w:rFonts w:ascii="Times New Roman" w:hAnsi="Times New Roman" w:cs="Times New Roman"/>
              </w:rPr>
              <w:t xml:space="preserve">           10.00 %</w:t>
            </w:r>
          </w:p>
        </w:tc>
        <w:tc>
          <w:tcPr>
            <w:tcW w:w="1441" w:type="dxa"/>
          </w:tcPr>
          <w:p w14:paraId="37974A9F" w14:textId="77777777" w:rsidR="008D7788" w:rsidRDefault="008D7788" w:rsidP="008426E2">
            <w:pPr>
              <w:rPr>
                <w:rFonts w:ascii="Times New Roman" w:hAnsi="Times New Roman" w:cs="Times New Roman"/>
              </w:rPr>
            </w:pPr>
            <w:r>
              <w:rPr>
                <w:rFonts w:ascii="Times New Roman" w:hAnsi="Times New Roman" w:cs="Times New Roman"/>
              </w:rPr>
              <w:t xml:space="preserve">            1,347</w:t>
            </w:r>
          </w:p>
        </w:tc>
        <w:tc>
          <w:tcPr>
            <w:tcW w:w="1530" w:type="dxa"/>
          </w:tcPr>
          <w:p w14:paraId="42167454" w14:textId="77777777" w:rsidR="008D7788" w:rsidRDefault="008D7788" w:rsidP="008426E2">
            <w:pPr>
              <w:rPr>
                <w:rFonts w:ascii="Times New Roman" w:hAnsi="Times New Roman" w:cs="Times New Roman"/>
              </w:rPr>
            </w:pPr>
            <w:r>
              <w:rPr>
                <w:rFonts w:ascii="Times New Roman" w:hAnsi="Times New Roman" w:cs="Times New Roman"/>
              </w:rPr>
              <w:t xml:space="preserve">          10.00 %</w:t>
            </w:r>
          </w:p>
        </w:tc>
        <w:tc>
          <w:tcPr>
            <w:tcW w:w="1646" w:type="dxa"/>
          </w:tcPr>
          <w:p w14:paraId="727987B0" w14:textId="77777777" w:rsidR="008D7788" w:rsidRDefault="008D7788" w:rsidP="008426E2">
            <w:pPr>
              <w:rPr>
                <w:rFonts w:ascii="Times New Roman" w:hAnsi="Times New Roman" w:cs="Times New Roman"/>
              </w:rPr>
            </w:pPr>
            <w:r>
              <w:rPr>
                <w:rFonts w:ascii="Times New Roman" w:hAnsi="Times New Roman" w:cs="Times New Roman"/>
              </w:rPr>
              <w:t xml:space="preserve">                1,482</w:t>
            </w:r>
          </w:p>
        </w:tc>
      </w:tr>
      <w:tr w:rsidR="008D7788" w14:paraId="2C84F2AA" w14:textId="77777777" w:rsidTr="008426E2">
        <w:tc>
          <w:tcPr>
            <w:tcW w:w="2430" w:type="dxa"/>
          </w:tcPr>
          <w:p w14:paraId="243A4FE1" w14:textId="77777777" w:rsidR="008D7788" w:rsidRDefault="008D7788" w:rsidP="008426E2">
            <w:pPr>
              <w:rPr>
                <w:rFonts w:ascii="Times New Roman" w:hAnsi="Times New Roman" w:cs="Times New Roman"/>
              </w:rPr>
            </w:pPr>
            <w:r>
              <w:rPr>
                <w:rFonts w:ascii="Times New Roman" w:hAnsi="Times New Roman" w:cs="Times New Roman"/>
              </w:rPr>
              <w:t xml:space="preserve">       Overall Increase</w:t>
            </w:r>
          </w:p>
        </w:tc>
        <w:tc>
          <w:tcPr>
            <w:tcW w:w="1619" w:type="dxa"/>
          </w:tcPr>
          <w:p w14:paraId="6C1726FA" w14:textId="77777777" w:rsidR="008D7788" w:rsidRDefault="008D7788" w:rsidP="008426E2">
            <w:pPr>
              <w:pBdr>
                <w:top w:val="single" w:sz="6" w:space="1" w:color="auto"/>
                <w:bottom w:val="double" w:sz="6" w:space="1" w:color="auto"/>
              </w:pBdr>
              <w:rPr>
                <w:rFonts w:ascii="Times New Roman" w:hAnsi="Times New Roman" w:cs="Times New Roman"/>
              </w:rPr>
            </w:pPr>
            <w:r>
              <w:rPr>
                <w:rFonts w:ascii="Times New Roman" w:hAnsi="Times New Roman" w:cs="Times New Roman"/>
              </w:rPr>
              <w:t xml:space="preserve">           18.44 %</w:t>
            </w:r>
          </w:p>
        </w:tc>
        <w:tc>
          <w:tcPr>
            <w:tcW w:w="1441" w:type="dxa"/>
          </w:tcPr>
          <w:p w14:paraId="4F3F4685" w14:textId="77777777" w:rsidR="008D7788" w:rsidRDefault="008D7788" w:rsidP="008426E2">
            <w:pPr>
              <w:pBdr>
                <w:top w:val="single" w:sz="6" w:space="1" w:color="auto"/>
                <w:bottom w:val="double" w:sz="6" w:space="1" w:color="auto"/>
              </w:pBdr>
              <w:rPr>
                <w:rFonts w:ascii="Times New Roman" w:hAnsi="Times New Roman" w:cs="Times New Roman"/>
              </w:rPr>
            </w:pPr>
            <w:r>
              <w:rPr>
                <w:rFonts w:ascii="Times New Roman" w:hAnsi="Times New Roman" w:cs="Times New Roman"/>
              </w:rPr>
              <w:t>$      587,732</w:t>
            </w:r>
          </w:p>
        </w:tc>
        <w:tc>
          <w:tcPr>
            <w:tcW w:w="1530" w:type="dxa"/>
          </w:tcPr>
          <w:p w14:paraId="49814657" w14:textId="77777777" w:rsidR="008D7788" w:rsidRDefault="008D7788" w:rsidP="008426E2">
            <w:pPr>
              <w:pBdr>
                <w:top w:val="single" w:sz="6" w:space="1" w:color="auto"/>
                <w:bottom w:val="double" w:sz="6" w:space="1" w:color="auto"/>
              </w:pBdr>
              <w:rPr>
                <w:rFonts w:ascii="Times New Roman" w:hAnsi="Times New Roman" w:cs="Times New Roman"/>
              </w:rPr>
            </w:pPr>
            <w:r>
              <w:rPr>
                <w:rFonts w:ascii="Times New Roman" w:hAnsi="Times New Roman" w:cs="Times New Roman"/>
              </w:rPr>
              <w:t xml:space="preserve">          18.64 %</w:t>
            </w:r>
          </w:p>
        </w:tc>
        <w:tc>
          <w:tcPr>
            <w:tcW w:w="1646" w:type="dxa"/>
          </w:tcPr>
          <w:p w14:paraId="7F745244" w14:textId="77777777" w:rsidR="008D7788" w:rsidRDefault="008D7788" w:rsidP="008426E2">
            <w:pPr>
              <w:pBdr>
                <w:top w:val="single" w:sz="6" w:space="1" w:color="auto"/>
                <w:bottom w:val="double" w:sz="6" w:space="1" w:color="auto"/>
              </w:pBdr>
              <w:rPr>
                <w:rFonts w:ascii="Times New Roman" w:hAnsi="Times New Roman" w:cs="Times New Roman"/>
              </w:rPr>
            </w:pPr>
            <w:r>
              <w:rPr>
                <w:rFonts w:ascii="Times New Roman" w:hAnsi="Times New Roman" w:cs="Times New Roman"/>
              </w:rPr>
              <w:t>$          703,813</w:t>
            </w:r>
          </w:p>
        </w:tc>
      </w:tr>
    </w:tbl>
    <w:p w14:paraId="035E3642" w14:textId="77777777" w:rsidR="008D7788" w:rsidRDefault="008D7788" w:rsidP="008D7788">
      <w:pPr>
        <w:spacing w:after="0" w:line="240" w:lineRule="auto"/>
        <w:rPr>
          <w:rFonts w:ascii="Times New Roman" w:hAnsi="Times New Roman" w:cs="Times New Roman"/>
        </w:rPr>
      </w:pPr>
    </w:p>
    <w:p w14:paraId="505434ED" w14:textId="77777777" w:rsidR="008D7788" w:rsidRDefault="008D7788" w:rsidP="008D7788">
      <w:pPr>
        <w:spacing w:after="0" w:line="240" w:lineRule="auto"/>
        <w:rPr>
          <w:rFonts w:ascii="Times New Roman" w:hAnsi="Times New Roman" w:cs="Times New Roman"/>
        </w:rPr>
      </w:pPr>
      <w:r>
        <w:rPr>
          <w:rFonts w:ascii="Times New Roman" w:hAnsi="Times New Roman" w:cs="Times New Roman"/>
        </w:rPr>
        <w:t>Public Fire Protection rates are determined pursuant to Chapter 69 of the Public Utilities Commission Rules.</w:t>
      </w:r>
    </w:p>
    <w:p w14:paraId="497F55B8" w14:textId="77777777" w:rsidR="008D7788" w:rsidRDefault="008D7788" w:rsidP="008D7788">
      <w:pPr>
        <w:spacing w:after="0" w:line="240" w:lineRule="auto"/>
        <w:rPr>
          <w:rFonts w:ascii="Times New Roman" w:hAnsi="Times New Roman" w:cs="Times New Roman"/>
        </w:rPr>
      </w:pPr>
    </w:p>
    <w:p w14:paraId="350843B8" w14:textId="3140DDD8" w:rsidR="008D7788" w:rsidRDefault="008D7788" w:rsidP="008D7788">
      <w:pPr>
        <w:spacing w:after="0" w:line="240" w:lineRule="auto"/>
        <w:rPr>
          <w:rFonts w:ascii="Times New Roman" w:hAnsi="Times New Roman" w:cs="Times New Roman"/>
        </w:rPr>
      </w:pPr>
      <w:r>
        <w:rPr>
          <w:rFonts w:ascii="Times New Roman" w:hAnsi="Times New Roman" w:cs="Times New Roman"/>
        </w:rPr>
        <w:t>The last approved water rate increase was filed September 1, 2015.  The proposed increase will allow the District to keep up with increasing costs and continue to make improvements to the treatment and distribution systems.</w:t>
      </w:r>
      <w:r w:rsidR="00973A09">
        <w:rPr>
          <w:rFonts w:ascii="Times New Roman" w:hAnsi="Times New Roman" w:cs="Times New Roman"/>
        </w:rPr>
        <w:t xml:space="preserve">  The average residential customer will see an increase of approximately 29 cents per day.</w:t>
      </w:r>
    </w:p>
    <w:p w14:paraId="191AB573" w14:textId="77777777" w:rsidR="008D7788" w:rsidRDefault="008D7788" w:rsidP="008D7788">
      <w:pPr>
        <w:spacing w:after="0" w:line="240" w:lineRule="auto"/>
        <w:rPr>
          <w:rFonts w:ascii="Times New Roman" w:hAnsi="Times New Roman" w:cs="Times New Roman"/>
        </w:rPr>
      </w:pPr>
    </w:p>
    <w:p w14:paraId="30AFBAD2" w14:textId="77777777" w:rsidR="008D7788" w:rsidRDefault="008D7788" w:rsidP="008D7788">
      <w:pPr>
        <w:spacing w:after="0" w:line="240" w:lineRule="auto"/>
        <w:rPr>
          <w:rFonts w:ascii="Times New Roman" w:hAnsi="Times New Roman" w:cs="Times New Roman"/>
        </w:rPr>
      </w:pPr>
      <w:r>
        <w:rPr>
          <w:rFonts w:ascii="Times New Roman" w:hAnsi="Times New Roman" w:cs="Times New Roman"/>
        </w:rPr>
        <w:t>Pursuant to 35-A MRSA Section (6104A), a customer has the right to request additional information relating to the present and proposed rates from the District, the right to an open and fair hearing, and the right to assistance from the Public Advocate.</w:t>
      </w:r>
    </w:p>
    <w:p w14:paraId="609ECD0C" w14:textId="77777777" w:rsidR="008D7788" w:rsidRDefault="008D7788" w:rsidP="008D7788">
      <w:pPr>
        <w:spacing w:after="0" w:line="240" w:lineRule="auto"/>
        <w:rPr>
          <w:rFonts w:ascii="Times New Roman" w:hAnsi="Times New Roman" w:cs="Times New Roman"/>
        </w:rPr>
      </w:pPr>
    </w:p>
    <w:p w14:paraId="472D3F7E" w14:textId="77777777" w:rsidR="008D7788" w:rsidRDefault="008D7788" w:rsidP="008D7788">
      <w:pPr>
        <w:spacing w:after="0" w:line="240" w:lineRule="auto"/>
        <w:rPr>
          <w:rFonts w:ascii="Times New Roman" w:hAnsi="Times New Roman" w:cs="Times New Roman"/>
        </w:rPr>
      </w:pPr>
      <w:r>
        <w:rPr>
          <w:rFonts w:ascii="Times New Roman" w:hAnsi="Times New Roman" w:cs="Times New Roman"/>
        </w:rPr>
        <w:t xml:space="preserve">A copy of material supporting the proposed rate changes will be available at the District Office and the City Hall for inspection on and after January 20, 2023.  If you have any questions or desire additional information, you may call Nathan Bodge, Superintendent or the Administrative Director of the PUC at </w:t>
      </w:r>
    </w:p>
    <w:p w14:paraId="2DE9A176" w14:textId="77777777" w:rsidR="008D7788" w:rsidRDefault="008D7788" w:rsidP="008D7788">
      <w:pPr>
        <w:spacing w:after="0" w:line="240" w:lineRule="auto"/>
        <w:rPr>
          <w:rFonts w:ascii="Times New Roman" w:hAnsi="Times New Roman" w:cs="Times New Roman"/>
        </w:rPr>
      </w:pPr>
      <w:r>
        <w:rPr>
          <w:rFonts w:ascii="Times New Roman" w:hAnsi="Times New Roman" w:cs="Times New Roman"/>
        </w:rPr>
        <w:t>(207) 287-2445.</w:t>
      </w:r>
    </w:p>
    <w:p w14:paraId="76E3F9CA" w14:textId="77777777" w:rsidR="008D7788" w:rsidRDefault="008D7788" w:rsidP="008D7788">
      <w:pPr>
        <w:spacing w:after="0" w:line="240" w:lineRule="auto"/>
        <w:rPr>
          <w:rFonts w:ascii="Times New Roman" w:hAnsi="Times New Roman" w:cs="Times New Roman"/>
        </w:rPr>
      </w:pPr>
    </w:p>
    <w:p w14:paraId="22F2B6FE" w14:textId="77777777" w:rsidR="008D7788" w:rsidRPr="00933A42" w:rsidRDefault="008D7788" w:rsidP="008D7788">
      <w:pPr>
        <w:widowControl w:val="0"/>
        <w:spacing w:after="0" w:line="240" w:lineRule="auto"/>
        <w:rPr>
          <w:rFonts w:ascii="Times New Roman" w:hAnsi="Times New Roman" w:cs="Times New Roman"/>
        </w:rPr>
      </w:pPr>
      <w:r>
        <w:rPr>
          <w:rFonts w:ascii="Times New Roman" w:hAnsi="Times New Roman" w:cs="Times New Roman"/>
        </w:rPr>
        <w:t xml:space="preserve">                </w:t>
      </w:r>
    </w:p>
    <w:p w14:paraId="5B22A80D" w14:textId="77777777" w:rsidR="00290DEA" w:rsidRDefault="00290DEA"/>
    <w:sectPr w:rsidR="00290DEA" w:rsidSect="002D43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788"/>
    <w:rsid w:val="00290DEA"/>
    <w:rsid w:val="008D7788"/>
    <w:rsid w:val="00973A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5863D6"/>
  <w15:chartTrackingRefBased/>
  <w15:docId w15:val="{431FEF3D-7FB6-4A53-B368-AAEF72FCE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78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D77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334</Words>
  <Characters>1905</Characters>
  <Application>Microsoft Office Word</Application>
  <DocSecurity>0</DocSecurity>
  <Lines>15</Lines>
  <Paragraphs>4</Paragraphs>
  <ScaleCrop>false</ScaleCrop>
  <Company/>
  <LinksUpToDate>false</LinksUpToDate>
  <CharactersWithSpaces>2235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Bodge</dc:creator>
  <cp:keywords/>
  <dc:description/>
  <cp:lastModifiedBy>Nathan Bodge</cp:lastModifiedBy>
  <cp:revision>2</cp:revision>
  <dcterms:created xsi:type="dcterms:W3CDTF">2023-01-06T15:45:00Z</dcterms:created>
  <dcterms:modified xsi:type="dcterms:W3CDTF">2023-01-06T16:02:00Z</dcterms:modified>
</cp:coreProperties>
</file>